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1C2EF" w14:textId="385F2DD8" w:rsidR="00ED6981" w:rsidRPr="00ED6981" w:rsidRDefault="00ED6981" w:rsidP="00ED6981">
      <w:pPr>
        <w:spacing w:after="0" w:line="240" w:lineRule="auto"/>
        <w:rPr>
          <w:rFonts w:ascii="Calibri" w:eastAsia="Calibri" w:hAnsi="Calibri" w:cs="Calibri"/>
          <w:b/>
          <w:bCs/>
        </w:rPr>
      </w:pPr>
      <w:r w:rsidRPr="00ED6981">
        <w:rPr>
          <w:rFonts w:ascii="Calibri" w:eastAsia="Calibri" w:hAnsi="Calibri" w:cs="Calibri"/>
          <w:b/>
          <w:bCs/>
        </w:rPr>
        <w:t xml:space="preserve"> </w:t>
      </w:r>
    </w:p>
    <w:p w14:paraId="7B6025EF" w14:textId="77777777" w:rsidR="00ED6981" w:rsidRPr="00ED6981" w:rsidRDefault="00ED6981" w:rsidP="00ED6981">
      <w:pPr>
        <w:spacing w:after="0" w:line="240" w:lineRule="auto"/>
        <w:jc w:val="center"/>
        <w:rPr>
          <w:rFonts w:ascii="Calibri" w:eastAsia="Calibri" w:hAnsi="Calibri" w:cs="Calibri"/>
          <w:b/>
          <w:bCs/>
          <w:sz w:val="36"/>
          <w:szCs w:val="36"/>
        </w:rPr>
      </w:pPr>
      <w:r w:rsidRPr="00ED6981">
        <w:rPr>
          <w:rFonts w:ascii="Calibri" w:eastAsia="Calibri" w:hAnsi="Calibri" w:cs="Calibri"/>
          <w:b/>
          <w:bCs/>
          <w:sz w:val="36"/>
          <w:szCs w:val="36"/>
        </w:rPr>
        <w:t>Completing the VB-MAPP Skills Assessment</w:t>
      </w:r>
    </w:p>
    <w:p w14:paraId="329C3D3B" w14:textId="77777777" w:rsidR="00ED6981" w:rsidRPr="00ED6981" w:rsidRDefault="00ED6981" w:rsidP="00ED6981">
      <w:pPr>
        <w:spacing w:after="0" w:line="240" w:lineRule="auto"/>
        <w:rPr>
          <w:rFonts w:ascii="Calibri" w:eastAsia="Calibri" w:hAnsi="Calibri" w:cs="Calibri"/>
          <w:b/>
          <w:bCs/>
        </w:rPr>
      </w:pPr>
      <w:r w:rsidRPr="00ED6981">
        <w:rPr>
          <w:rFonts w:ascii="Calibri" w:eastAsia="Calibri" w:hAnsi="Calibri" w:cs="Calibri"/>
          <w:b/>
          <w:bCs/>
        </w:rPr>
        <w:t>Purpose</w:t>
      </w:r>
    </w:p>
    <w:p w14:paraId="2EE5E091"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t>The purpose of this activity is to provide hands-on experience administering and scoring the Verbal Behavior Milestones Assessment and Placement Program (VB-MAPP). This project will help you develop competency in assessment procedures, scoring, data collection, and interpretation of verbal behavior skills.</w:t>
      </w:r>
    </w:p>
    <w:p w14:paraId="43E4F63D"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pict w14:anchorId="16379821">
          <v:rect id="_x0000_i1061" style="width:0;height:1.5pt" o:hralign="center" o:hrstd="t" o:hr="t" fillcolor="#a0a0a0" stroked="f"/>
        </w:pict>
      </w:r>
    </w:p>
    <w:p w14:paraId="41C75AA7" w14:textId="77777777" w:rsidR="00ED6981" w:rsidRPr="00ED6981" w:rsidRDefault="00ED6981" w:rsidP="00ED6981">
      <w:pPr>
        <w:spacing w:after="0" w:line="240" w:lineRule="auto"/>
        <w:rPr>
          <w:rFonts w:ascii="Calibri" w:eastAsia="Calibri" w:hAnsi="Calibri" w:cs="Calibri"/>
          <w:b/>
          <w:bCs/>
        </w:rPr>
      </w:pPr>
      <w:r w:rsidRPr="00ED6981">
        <w:rPr>
          <w:rFonts w:ascii="Calibri" w:eastAsia="Calibri" w:hAnsi="Calibri" w:cs="Calibri"/>
          <w:b/>
          <w:bCs/>
        </w:rPr>
        <w:t>Step 1: Identify an Appropriate Client</w:t>
      </w:r>
    </w:p>
    <w:p w14:paraId="17ED8001"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t>Select a client whose developmental and verbal behavior skills are appropriate for assessment using the VB-MAPP. Discuss your client selection with your supervising BCBA if you are unsure whether the VB-MAPP is the most appropriate assessment tool.</w:t>
      </w:r>
    </w:p>
    <w:p w14:paraId="0D5456D8"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pict w14:anchorId="6DD3DE10">
          <v:rect id="_x0000_i1062" style="width:0;height:1.5pt" o:hralign="center" o:hrstd="t" o:hr="t" fillcolor="#a0a0a0" stroked="f"/>
        </w:pict>
      </w:r>
    </w:p>
    <w:p w14:paraId="779463F3" w14:textId="77777777" w:rsidR="00ED6981" w:rsidRPr="00ED6981" w:rsidRDefault="00ED6981" w:rsidP="00ED6981">
      <w:pPr>
        <w:spacing w:after="0" w:line="240" w:lineRule="auto"/>
        <w:rPr>
          <w:rFonts w:ascii="Calibri" w:eastAsia="Calibri" w:hAnsi="Calibri" w:cs="Calibri"/>
          <w:b/>
          <w:bCs/>
        </w:rPr>
      </w:pPr>
      <w:r w:rsidRPr="00ED6981">
        <w:rPr>
          <w:rFonts w:ascii="Calibri" w:eastAsia="Calibri" w:hAnsi="Calibri" w:cs="Calibri"/>
          <w:b/>
          <w:bCs/>
        </w:rPr>
        <w:t>Step 2: Prepare for Assessment</w:t>
      </w:r>
    </w:p>
    <w:p w14:paraId="12CB460F"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t>Obtain a copy of the VB-MAPP Assessment Protocol and Scoring Guide. Before beginning the assessment, review the following chapters from Cooper, Heron, and Heward to strengthen your understanding of key behavior analytic concepts that support VB-MAPP administration:</w:t>
      </w:r>
    </w:p>
    <w:p w14:paraId="1B4B6CC4"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b/>
          <w:bCs/>
        </w:rPr>
        <w:t>Chapter 3: Selecting and Defining Target Behaviors</w:t>
      </w:r>
    </w:p>
    <w:p w14:paraId="37986156" w14:textId="77777777" w:rsidR="00ED6981" w:rsidRPr="00ED6981" w:rsidRDefault="00ED6981" w:rsidP="00ED6981">
      <w:pPr>
        <w:numPr>
          <w:ilvl w:val="0"/>
          <w:numId w:val="4"/>
        </w:numPr>
        <w:spacing w:after="0" w:line="240" w:lineRule="auto"/>
        <w:rPr>
          <w:rFonts w:ascii="Calibri" w:eastAsia="Calibri" w:hAnsi="Calibri" w:cs="Calibri"/>
        </w:rPr>
      </w:pPr>
      <w:r w:rsidRPr="00ED6981">
        <w:rPr>
          <w:rFonts w:ascii="Calibri" w:eastAsia="Calibri" w:hAnsi="Calibri" w:cs="Calibri"/>
        </w:rPr>
        <w:t>Understanding the role of assessment in identifying socially significant target behaviors</w:t>
      </w:r>
    </w:p>
    <w:p w14:paraId="6BDAFAAE" w14:textId="77777777" w:rsidR="00ED6981" w:rsidRPr="00ED6981" w:rsidRDefault="00ED6981" w:rsidP="00ED6981">
      <w:pPr>
        <w:numPr>
          <w:ilvl w:val="0"/>
          <w:numId w:val="4"/>
        </w:numPr>
        <w:spacing w:after="0" w:line="240" w:lineRule="auto"/>
        <w:rPr>
          <w:rFonts w:ascii="Calibri" w:eastAsia="Calibri" w:hAnsi="Calibri" w:cs="Calibri"/>
        </w:rPr>
      </w:pPr>
      <w:r w:rsidRPr="00ED6981">
        <w:rPr>
          <w:rFonts w:ascii="Calibri" w:eastAsia="Calibri" w:hAnsi="Calibri" w:cs="Calibri"/>
        </w:rPr>
        <w:t>Operationally defining behaviors for accurate measurement</w:t>
      </w:r>
    </w:p>
    <w:p w14:paraId="4ACFC844"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b/>
          <w:bCs/>
        </w:rPr>
        <w:t>Chapter 4: Measuring Behavior</w:t>
      </w:r>
    </w:p>
    <w:p w14:paraId="2042B7A4" w14:textId="77777777" w:rsidR="00ED6981" w:rsidRPr="00ED6981" w:rsidRDefault="00ED6981" w:rsidP="00ED6981">
      <w:pPr>
        <w:numPr>
          <w:ilvl w:val="0"/>
          <w:numId w:val="5"/>
        </w:numPr>
        <w:spacing w:after="0" w:line="240" w:lineRule="auto"/>
        <w:rPr>
          <w:rFonts w:ascii="Calibri" w:eastAsia="Calibri" w:hAnsi="Calibri" w:cs="Calibri"/>
        </w:rPr>
      </w:pPr>
      <w:r w:rsidRPr="00ED6981">
        <w:rPr>
          <w:rFonts w:ascii="Calibri" w:eastAsia="Calibri" w:hAnsi="Calibri" w:cs="Calibri"/>
        </w:rPr>
        <w:t>Procedures for objective data collection</w:t>
      </w:r>
    </w:p>
    <w:p w14:paraId="3A8BC760" w14:textId="77777777" w:rsidR="00ED6981" w:rsidRPr="00ED6981" w:rsidRDefault="00ED6981" w:rsidP="00ED6981">
      <w:pPr>
        <w:numPr>
          <w:ilvl w:val="0"/>
          <w:numId w:val="5"/>
        </w:numPr>
        <w:spacing w:after="0" w:line="240" w:lineRule="auto"/>
        <w:rPr>
          <w:rFonts w:ascii="Calibri" w:eastAsia="Calibri" w:hAnsi="Calibri" w:cs="Calibri"/>
        </w:rPr>
      </w:pPr>
      <w:r w:rsidRPr="00ED6981">
        <w:rPr>
          <w:rFonts w:ascii="Calibri" w:eastAsia="Calibri" w:hAnsi="Calibri" w:cs="Calibri"/>
        </w:rPr>
        <w:t>Measurement systems used during assessment and intervention planning</w:t>
      </w:r>
    </w:p>
    <w:p w14:paraId="1F6C7B94"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b/>
          <w:bCs/>
        </w:rPr>
        <w:t>Chapter 25: Verbal Behavior</w:t>
      </w:r>
    </w:p>
    <w:p w14:paraId="1FCD9E1B" w14:textId="77777777" w:rsidR="00ED6981" w:rsidRPr="00ED6981" w:rsidRDefault="00ED6981" w:rsidP="00ED6981">
      <w:pPr>
        <w:numPr>
          <w:ilvl w:val="0"/>
          <w:numId w:val="6"/>
        </w:numPr>
        <w:spacing w:after="0" w:line="240" w:lineRule="auto"/>
        <w:rPr>
          <w:rFonts w:ascii="Calibri" w:eastAsia="Calibri" w:hAnsi="Calibri" w:cs="Calibri"/>
        </w:rPr>
      </w:pPr>
      <w:proofErr w:type="spellStart"/>
      <w:r w:rsidRPr="00ED6981">
        <w:rPr>
          <w:rFonts w:ascii="Calibri" w:eastAsia="Calibri" w:hAnsi="Calibri" w:cs="Calibri"/>
        </w:rPr>
        <w:t>Mands</w:t>
      </w:r>
      <w:proofErr w:type="spellEnd"/>
    </w:p>
    <w:p w14:paraId="2E373445" w14:textId="77777777" w:rsidR="00ED6981" w:rsidRPr="00ED6981" w:rsidRDefault="00ED6981" w:rsidP="00ED6981">
      <w:pPr>
        <w:numPr>
          <w:ilvl w:val="0"/>
          <w:numId w:val="6"/>
        </w:numPr>
        <w:spacing w:after="0" w:line="240" w:lineRule="auto"/>
        <w:rPr>
          <w:rFonts w:ascii="Calibri" w:eastAsia="Calibri" w:hAnsi="Calibri" w:cs="Calibri"/>
        </w:rPr>
      </w:pPr>
      <w:proofErr w:type="spellStart"/>
      <w:r w:rsidRPr="00ED6981">
        <w:rPr>
          <w:rFonts w:ascii="Calibri" w:eastAsia="Calibri" w:hAnsi="Calibri" w:cs="Calibri"/>
        </w:rPr>
        <w:t>Tacts</w:t>
      </w:r>
      <w:proofErr w:type="spellEnd"/>
    </w:p>
    <w:p w14:paraId="16DD1954" w14:textId="77777777" w:rsidR="00ED6981" w:rsidRPr="00ED6981" w:rsidRDefault="00ED6981" w:rsidP="00ED6981">
      <w:pPr>
        <w:numPr>
          <w:ilvl w:val="0"/>
          <w:numId w:val="6"/>
        </w:numPr>
        <w:spacing w:after="0" w:line="240" w:lineRule="auto"/>
        <w:rPr>
          <w:rFonts w:ascii="Calibri" w:eastAsia="Calibri" w:hAnsi="Calibri" w:cs="Calibri"/>
        </w:rPr>
      </w:pPr>
      <w:proofErr w:type="spellStart"/>
      <w:r w:rsidRPr="00ED6981">
        <w:rPr>
          <w:rFonts w:ascii="Calibri" w:eastAsia="Calibri" w:hAnsi="Calibri" w:cs="Calibri"/>
        </w:rPr>
        <w:t>Echoics</w:t>
      </w:r>
      <w:proofErr w:type="spellEnd"/>
    </w:p>
    <w:p w14:paraId="3B217253" w14:textId="77777777" w:rsidR="00ED6981" w:rsidRPr="00ED6981" w:rsidRDefault="00ED6981" w:rsidP="00ED6981">
      <w:pPr>
        <w:numPr>
          <w:ilvl w:val="0"/>
          <w:numId w:val="6"/>
        </w:numPr>
        <w:spacing w:after="0" w:line="240" w:lineRule="auto"/>
        <w:rPr>
          <w:rFonts w:ascii="Calibri" w:eastAsia="Calibri" w:hAnsi="Calibri" w:cs="Calibri"/>
        </w:rPr>
      </w:pPr>
      <w:r w:rsidRPr="00ED6981">
        <w:rPr>
          <w:rFonts w:ascii="Calibri" w:eastAsia="Calibri" w:hAnsi="Calibri" w:cs="Calibri"/>
        </w:rPr>
        <w:t>Intraverbals</w:t>
      </w:r>
    </w:p>
    <w:p w14:paraId="0D2BA695" w14:textId="77777777" w:rsidR="00ED6981" w:rsidRPr="00ED6981" w:rsidRDefault="00ED6981" w:rsidP="00ED6981">
      <w:pPr>
        <w:numPr>
          <w:ilvl w:val="0"/>
          <w:numId w:val="6"/>
        </w:numPr>
        <w:spacing w:after="0" w:line="240" w:lineRule="auto"/>
        <w:rPr>
          <w:rFonts w:ascii="Calibri" w:eastAsia="Calibri" w:hAnsi="Calibri" w:cs="Calibri"/>
        </w:rPr>
      </w:pPr>
      <w:r w:rsidRPr="00ED6981">
        <w:rPr>
          <w:rFonts w:ascii="Calibri" w:eastAsia="Calibri" w:hAnsi="Calibri" w:cs="Calibri"/>
        </w:rPr>
        <w:t>Listener Responding</w:t>
      </w:r>
    </w:p>
    <w:p w14:paraId="5EA26018" w14:textId="77777777" w:rsidR="00ED6981" w:rsidRPr="00ED6981" w:rsidRDefault="00ED6981" w:rsidP="00ED6981">
      <w:pPr>
        <w:numPr>
          <w:ilvl w:val="0"/>
          <w:numId w:val="6"/>
        </w:numPr>
        <w:spacing w:after="0" w:line="240" w:lineRule="auto"/>
        <w:rPr>
          <w:rFonts w:ascii="Calibri" w:eastAsia="Calibri" w:hAnsi="Calibri" w:cs="Calibri"/>
        </w:rPr>
      </w:pPr>
      <w:r w:rsidRPr="00ED6981">
        <w:rPr>
          <w:rFonts w:ascii="Calibri" w:eastAsia="Calibri" w:hAnsi="Calibri" w:cs="Calibri"/>
        </w:rPr>
        <w:t xml:space="preserve">Other verbal </w:t>
      </w:r>
      <w:proofErr w:type="spellStart"/>
      <w:r w:rsidRPr="00ED6981">
        <w:rPr>
          <w:rFonts w:ascii="Calibri" w:eastAsia="Calibri" w:hAnsi="Calibri" w:cs="Calibri"/>
        </w:rPr>
        <w:t>operants</w:t>
      </w:r>
      <w:proofErr w:type="spellEnd"/>
      <w:r w:rsidRPr="00ED6981">
        <w:rPr>
          <w:rFonts w:ascii="Calibri" w:eastAsia="Calibri" w:hAnsi="Calibri" w:cs="Calibri"/>
        </w:rPr>
        <w:t xml:space="preserve"> assessed within the VB-MAPP</w:t>
      </w:r>
    </w:p>
    <w:p w14:paraId="164D5AE1"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b/>
          <w:bCs/>
        </w:rPr>
        <w:t>Chapter 28: Generalization and Maintenance</w:t>
      </w:r>
    </w:p>
    <w:p w14:paraId="30A41B44" w14:textId="77777777" w:rsidR="00ED6981" w:rsidRPr="00ED6981" w:rsidRDefault="00ED6981" w:rsidP="00ED6981">
      <w:pPr>
        <w:numPr>
          <w:ilvl w:val="0"/>
          <w:numId w:val="7"/>
        </w:numPr>
        <w:spacing w:after="0" w:line="240" w:lineRule="auto"/>
        <w:rPr>
          <w:rFonts w:ascii="Calibri" w:eastAsia="Calibri" w:hAnsi="Calibri" w:cs="Calibri"/>
        </w:rPr>
      </w:pPr>
      <w:r w:rsidRPr="00ED6981">
        <w:rPr>
          <w:rFonts w:ascii="Calibri" w:eastAsia="Calibri" w:hAnsi="Calibri" w:cs="Calibri"/>
        </w:rPr>
        <w:t>Promoting skill transfer across people, settings, and situations</w:t>
      </w:r>
    </w:p>
    <w:p w14:paraId="22B6DC04" w14:textId="77777777" w:rsidR="00ED6981" w:rsidRPr="00ED6981" w:rsidRDefault="00ED6981" w:rsidP="00ED6981">
      <w:pPr>
        <w:numPr>
          <w:ilvl w:val="0"/>
          <w:numId w:val="7"/>
        </w:numPr>
        <w:spacing w:after="0" w:line="240" w:lineRule="auto"/>
        <w:rPr>
          <w:rFonts w:ascii="Calibri" w:eastAsia="Calibri" w:hAnsi="Calibri" w:cs="Calibri"/>
        </w:rPr>
      </w:pPr>
      <w:r w:rsidRPr="00ED6981">
        <w:rPr>
          <w:rFonts w:ascii="Calibri" w:eastAsia="Calibri" w:hAnsi="Calibri" w:cs="Calibri"/>
        </w:rPr>
        <w:t>Planning for long-term maintenance of acquired skills</w:t>
      </w:r>
    </w:p>
    <w:p w14:paraId="5C2356E6"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t>These chapters provide important foundational knowledge that will help you administer and interpret the assessment accurately.</w:t>
      </w:r>
    </w:p>
    <w:p w14:paraId="52C9A067"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pict w14:anchorId="73FAEEDD">
          <v:rect id="_x0000_i1063" style="width:0;height:1.5pt" o:hralign="center" o:hrstd="t" o:hr="t" fillcolor="#a0a0a0" stroked="f"/>
        </w:pict>
      </w:r>
    </w:p>
    <w:p w14:paraId="1C1B6A02" w14:textId="77777777" w:rsidR="00ED6981" w:rsidRPr="00ED6981" w:rsidRDefault="00ED6981" w:rsidP="00ED6981">
      <w:pPr>
        <w:spacing w:after="0" w:line="240" w:lineRule="auto"/>
        <w:rPr>
          <w:rFonts w:ascii="Calibri" w:eastAsia="Calibri" w:hAnsi="Calibri" w:cs="Calibri"/>
          <w:b/>
          <w:bCs/>
        </w:rPr>
      </w:pPr>
      <w:r w:rsidRPr="00ED6981">
        <w:rPr>
          <w:rFonts w:ascii="Calibri" w:eastAsia="Calibri" w:hAnsi="Calibri" w:cs="Calibri"/>
          <w:b/>
          <w:bCs/>
        </w:rPr>
        <w:t>Step 3: Set Up Assessment Materials</w:t>
      </w:r>
    </w:p>
    <w:p w14:paraId="62BE995A"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t>Locate the VB-MAPP scoring guide within the Data Sheets folder on OneDrive.</w:t>
      </w:r>
    </w:p>
    <w:p w14:paraId="450E0E9A" w14:textId="77777777" w:rsidR="00ED6981" w:rsidRPr="00ED6981" w:rsidRDefault="00ED6981" w:rsidP="00ED6981">
      <w:pPr>
        <w:numPr>
          <w:ilvl w:val="0"/>
          <w:numId w:val="8"/>
        </w:numPr>
        <w:spacing w:after="0" w:line="240" w:lineRule="auto"/>
        <w:rPr>
          <w:rFonts w:ascii="Calibri" w:eastAsia="Calibri" w:hAnsi="Calibri" w:cs="Calibri"/>
        </w:rPr>
      </w:pPr>
      <w:r w:rsidRPr="00ED6981">
        <w:rPr>
          <w:rFonts w:ascii="Calibri" w:eastAsia="Calibri" w:hAnsi="Calibri" w:cs="Calibri"/>
        </w:rPr>
        <w:t>Create a working copy of the scoring guide.</w:t>
      </w:r>
    </w:p>
    <w:p w14:paraId="4752FBEB" w14:textId="77777777" w:rsidR="00ED6981" w:rsidRPr="00ED6981" w:rsidRDefault="00ED6981" w:rsidP="00ED6981">
      <w:pPr>
        <w:numPr>
          <w:ilvl w:val="0"/>
          <w:numId w:val="8"/>
        </w:numPr>
        <w:spacing w:after="0" w:line="240" w:lineRule="auto"/>
        <w:rPr>
          <w:rFonts w:ascii="Calibri" w:eastAsia="Calibri" w:hAnsi="Calibri" w:cs="Calibri"/>
        </w:rPr>
      </w:pPr>
      <w:r w:rsidRPr="00ED6981">
        <w:rPr>
          <w:rFonts w:ascii="Calibri" w:eastAsia="Calibri" w:hAnsi="Calibri" w:cs="Calibri"/>
        </w:rPr>
        <w:t>Enter the client's demographic and identifying information.</w:t>
      </w:r>
    </w:p>
    <w:p w14:paraId="55973545" w14:textId="77777777" w:rsidR="00ED6981" w:rsidRPr="00ED6981" w:rsidRDefault="00ED6981" w:rsidP="00ED6981">
      <w:pPr>
        <w:numPr>
          <w:ilvl w:val="0"/>
          <w:numId w:val="8"/>
        </w:numPr>
        <w:spacing w:after="0" w:line="240" w:lineRule="auto"/>
        <w:rPr>
          <w:rFonts w:ascii="Calibri" w:eastAsia="Calibri" w:hAnsi="Calibri" w:cs="Calibri"/>
        </w:rPr>
      </w:pPr>
      <w:r w:rsidRPr="00ED6981">
        <w:rPr>
          <w:rFonts w:ascii="Calibri" w:eastAsia="Calibri" w:hAnsi="Calibri" w:cs="Calibri"/>
        </w:rPr>
        <w:t>Review all assessment domains and scoring procedures before beginning.</w:t>
      </w:r>
    </w:p>
    <w:p w14:paraId="24E37C2C"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pict w14:anchorId="7CAA9994">
          <v:rect id="_x0000_i1064" style="width:0;height:1.5pt" o:hralign="center" o:hrstd="t" o:hr="t" fillcolor="#a0a0a0" stroked="f"/>
        </w:pict>
      </w:r>
    </w:p>
    <w:p w14:paraId="461F713C" w14:textId="77777777" w:rsidR="00ED6981" w:rsidRPr="00ED6981" w:rsidRDefault="00ED6981" w:rsidP="00ED6981">
      <w:pPr>
        <w:spacing w:after="0" w:line="240" w:lineRule="auto"/>
        <w:rPr>
          <w:rFonts w:ascii="Calibri" w:eastAsia="Calibri" w:hAnsi="Calibri" w:cs="Calibri"/>
          <w:b/>
          <w:bCs/>
        </w:rPr>
      </w:pPr>
      <w:r w:rsidRPr="00ED6981">
        <w:rPr>
          <w:rFonts w:ascii="Calibri" w:eastAsia="Calibri" w:hAnsi="Calibri" w:cs="Calibri"/>
          <w:b/>
          <w:bCs/>
        </w:rPr>
        <w:t>Step 4: Prepare the Assessment Environment</w:t>
      </w:r>
    </w:p>
    <w:p w14:paraId="3F47EF0D" w14:textId="77777777" w:rsidR="00ED6981" w:rsidRPr="00ED6981" w:rsidRDefault="00ED6981" w:rsidP="00ED6981">
      <w:pPr>
        <w:spacing w:after="0" w:line="240" w:lineRule="auto"/>
        <w:rPr>
          <w:rFonts w:ascii="Calibri" w:eastAsia="Calibri" w:hAnsi="Calibri" w:cs="Calibri"/>
          <w:b/>
          <w:bCs/>
        </w:rPr>
      </w:pPr>
      <w:r w:rsidRPr="00ED6981">
        <w:rPr>
          <w:rFonts w:ascii="Calibri" w:eastAsia="Calibri" w:hAnsi="Calibri" w:cs="Calibri"/>
          <w:b/>
          <w:bCs/>
        </w:rPr>
        <w:lastRenderedPageBreak/>
        <w:t>Materials Needed</w:t>
      </w:r>
    </w:p>
    <w:p w14:paraId="45AAA0E9" w14:textId="77777777" w:rsidR="00ED6981" w:rsidRPr="00ED6981" w:rsidRDefault="00ED6981" w:rsidP="00ED6981">
      <w:pPr>
        <w:numPr>
          <w:ilvl w:val="0"/>
          <w:numId w:val="9"/>
        </w:numPr>
        <w:spacing w:after="0" w:line="240" w:lineRule="auto"/>
        <w:rPr>
          <w:rFonts w:ascii="Calibri" w:eastAsia="Calibri" w:hAnsi="Calibri" w:cs="Calibri"/>
        </w:rPr>
      </w:pPr>
      <w:r w:rsidRPr="00ED6981">
        <w:rPr>
          <w:rFonts w:ascii="Calibri" w:eastAsia="Calibri" w:hAnsi="Calibri" w:cs="Calibri"/>
        </w:rPr>
        <w:t>VB-MAPP Protocol and Scoring Guide</w:t>
      </w:r>
    </w:p>
    <w:p w14:paraId="3DEBE6A8" w14:textId="77777777" w:rsidR="00ED6981" w:rsidRPr="00ED6981" w:rsidRDefault="00ED6981" w:rsidP="00ED6981">
      <w:pPr>
        <w:numPr>
          <w:ilvl w:val="0"/>
          <w:numId w:val="9"/>
        </w:numPr>
        <w:spacing w:after="0" w:line="240" w:lineRule="auto"/>
        <w:rPr>
          <w:rFonts w:ascii="Calibri" w:eastAsia="Calibri" w:hAnsi="Calibri" w:cs="Calibri"/>
        </w:rPr>
      </w:pPr>
      <w:r w:rsidRPr="00ED6981">
        <w:rPr>
          <w:rFonts w:ascii="Calibri" w:eastAsia="Calibri" w:hAnsi="Calibri" w:cs="Calibri"/>
        </w:rPr>
        <w:t>VB-MAPP assessment materials binder</w:t>
      </w:r>
    </w:p>
    <w:p w14:paraId="1DFC96F8" w14:textId="77777777" w:rsidR="00ED6981" w:rsidRPr="00ED6981" w:rsidRDefault="00ED6981" w:rsidP="00ED6981">
      <w:pPr>
        <w:numPr>
          <w:ilvl w:val="0"/>
          <w:numId w:val="9"/>
        </w:numPr>
        <w:spacing w:after="0" w:line="240" w:lineRule="auto"/>
        <w:rPr>
          <w:rFonts w:ascii="Calibri" w:eastAsia="Calibri" w:hAnsi="Calibri" w:cs="Calibri"/>
        </w:rPr>
      </w:pPr>
      <w:r w:rsidRPr="00ED6981">
        <w:rPr>
          <w:rFonts w:ascii="Calibri" w:eastAsia="Calibri" w:hAnsi="Calibri" w:cs="Calibri"/>
        </w:rPr>
        <w:t>Data collection materials</w:t>
      </w:r>
    </w:p>
    <w:p w14:paraId="7E387D0F" w14:textId="77777777" w:rsidR="00ED6981" w:rsidRPr="00ED6981" w:rsidRDefault="00ED6981" w:rsidP="00ED6981">
      <w:pPr>
        <w:numPr>
          <w:ilvl w:val="0"/>
          <w:numId w:val="9"/>
        </w:numPr>
        <w:spacing w:after="0" w:line="240" w:lineRule="auto"/>
        <w:rPr>
          <w:rFonts w:ascii="Calibri" w:eastAsia="Calibri" w:hAnsi="Calibri" w:cs="Calibri"/>
        </w:rPr>
      </w:pPr>
      <w:r w:rsidRPr="00ED6981">
        <w:rPr>
          <w:rFonts w:ascii="Calibri" w:eastAsia="Calibri" w:hAnsi="Calibri" w:cs="Calibri"/>
        </w:rPr>
        <w:t>Sanitized assessment area</w:t>
      </w:r>
    </w:p>
    <w:p w14:paraId="5822A7E7" w14:textId="77777777" w:rsidR="00ED6981" w:rsidRPr="00ED6981" w:rsidRDefault="00ED6981" w:rsidP="00ED6981">
      <w:pPr>
        <w:numPr>
          <w:ilvl w:val="0"/>
          <w:numId w:val="9"/>
        </w:numPr>
        <w:spacing w:after="0" w:line="240" w:lineRule="auto"/>
        <w:rPr>
          <w:rFonts w:ascii="Calibri" w:eastAsia="Calibri" w:hAnsi="Calibri" w:cs="Calibri"/>
        </w:rPr>
      </w:pPr>
      <w:r w:rsidRPr="00ED6981">
        <w:rPr>
          <w:rFonts w:ascii="Calibri" w:eastAsia="Calibri" w:hAnsi="Calibri" w:cs="Calibri"/>
        </w:rPr>
        <w:t>Preferred reinforcement items as needed</w:t>
      </w:r>
    </w:p>
    <w:p w14:paraId="449021B5" w14:textId="77777777" w:rsidR="00ED6981" w:rsidRPr="00ED6981" w:rsidRDefault="00ED6981" w:rsidP="00ED6981">
      <w:pPr>
        <w:spacing w:after="0" w:line="240" w:lineRule="auto"/>
        <w:rPr>
          <w:rFonts w:ascii="Calibri" w:eastAsia="Calibri" w:hAnsi="Calibri" w:cs="Calibri"/>
          <w:b/>
          <w:bCs/>
        </w:rPr>
      </w:pPr>
      <w:r w:rsidRPr="00ED6981">
        <w:rPr>
          <w:rFonts w:ascii="Calibri" w:eastAsia="Calibri" w:hAnsi="Calibri" w:cs="Calibri"/>
          <w:b/>
          <w:bCs/>
        </w:rPr>
        <w:t>Team Communication</w:t>
      </w:r>
    </w:p>
    <w:p w14:paraId="6869FFF5"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t>Prior to the assessment:</w:t>
      </w:r>
    </w:p>
    <w:p w14:paraId="458D46BA" w14:textId="77777777" w:rsidR="00ED6981" w:rsidRPr="00ED6981" w:rsidRDefault="00ED6981" w:rsidP="00ED6981">
      <w:pPr>
        <w:numPr>
          <w:ilvl w:val="0"/>
          <w:numId w:val="10"/>
        </w:numPr>
        <w:spacing w:after="0" w:line="240" w:lineRule="auto"/>
        <w:rPr>
          <w:rFonts w:ascii="Calibri" w:eastAsia="Calibri" w:hAnsi="Calibri" w:cs="Calibri"/>
        </w:rPr>
      </w:pPr>
      <w:r w:rsidRPr="00ED6981">
        <w:rPr>
          <w:rFonts w:ascii="Calibri" w:eastAsia="Calibri" w:hAnsi="Calibri" w:cs="Calibri"/>
        </w:rPr>
        <w:t>Notify the client's BCBA that the assessment will be conducted.</w:t>
      </w:r>
    </w:p>
    <w:p w14:paraId="57DF168D" w14:textId="77777777" w:rsidR="00ED6981" w:rsidRPr="00ED6981" w:rsidRDefault="00ED6981" w:rsidP="00ED6981">
      <w:pPr>
        <w:numPr>
          <w:ilvl w:val="0"/>
          <w:numId w:val="10"/>
        </w:numPr>
        <w:spacing w:after="0" w:line="240" w:lineRule="auto"/>
        <w:rPr>
          <w:rFonts w:ascii="Calibri" w:eastAsia="Calibri" w:hAnsi="Calibri" w:cs="Calibri"/>
        </w:rPr>
      </w:pPr>
      <w:r w:rsidRPr="00ED6981">
        <w:rPr>
          <w:rFonts w:ascii="Calibri" w:eastAsia="Calibri" w:hAnsi="Calibri" w:cs="Calibri"/>
        </w:rPr>
        <w:t>Inform the client's RBT of the assessment date and expectations.</w:t>
      </w:r>
    </w:p>
    <w:p w14:paraId="2470F5EB" w14:textId="77777777" w:rsidR="00ED6981" w:rsidRPr="00ED6981" w:rsidRDefault="00ED6981" w:rsidP="00ED6981">
      <w:pPr>
        <w:numPr>
          <w:ilvl w:val="0"/>
          <w:numId w:val="10"/>
        </w:numPr>
        <w:spacing w:after="0" w:line="240" w:lineRule="auto"/>
        <w:rPr>
          <w:rFonts w:ascii="Calibri" w:eastAsia="Calibri" w:hAnsi="Calibri" w:cs="Calibri"/>
        </w:rPr>
      </w:pPr>
      <w:r w:rsidRPr="00ED6981">
        <w:rPr>
          <w:rFonts w:ascii="Calibri" w:eastAsia="Calibri" w:hAnsi="Calibri" w:cs="Calibri"/>
        </w:rPr>
        <w:t>Coordinate schedules to minimize disruptions and maximize client engagement during testing.</w:t>
      </w:r>
    </w:p>
    <w:p w14:paraId="1C96F1EB"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pict w14:anchorId="37D2C85D">
          <v:rect id="_x0000_i1065" style="width:0;height:1.5pt" o:hralign="center" o:hrstd="t" o:hr="t" fillcolor="#a0a0a0" stroked="f"/>
        </w:pict>
      </w:r>
    </w:p>
    <w:p w14:paraId="65CB8B07" w14:textId="77777777" w:rsidR="00ED6981" w:rsidRPr="00ED6981" w:rsidRDefault="00ED6981" w:rsidP="00ED6981">
      <w:pPr>
        <w:spacing w:after="0" w:line="240" w:lineRule="auto"/>
        <w:rPr>
          <w:rFonts w:ascii="Calibri" w:eastAsia="Calibri" w:hAnsi="Calibri" w:cs="Calibri"/>
          <w:b/>
          <w:bCs/>
        </w:rPr>
      </w:pPr>
      <w:r w:rsidRPr="00ED6981">
        <w:rPr>
          <w:rFonts w:ascii="Calibri" w:eastAsia="Calibri" w:hAnsi="Calibri" w:cs="Calibri"/>
          <w:b/>
          <w:bCs/>
        </w:rPr>
        <w:t>Step 5: Administer and Score the Assessment</w:t>
      </w:r>
    </w:p>
    <w:p w14:paraId="4CA17065"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t>Administer all appropriate VB-MAPP tasks according to standardized procedures.</w:t>
      </w:r>
    </w:p>
    <w:p w14:paraId="6861BF43"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t>During administration:</w:t>
      </w:r>
    </w:p>
    <w:p w14:paraId="08F34EC0" w14:textId="77777777" w:rsidR="00ED6981" w:rsidRPr="00ED6981" w:rsidRDefault="00ED6981" w:rsidP="00ED6981">
      <w:pPr>
        <w:numPr>
          <w:ilvl w:val="0"/>
          <w:numId w:val="11"/>
        </w:numPr>
        <w:spacing w:after="0" w:line="240" w:lineRule="auto"/>
        <w:rPr>
          <w:rFonts w:ascii="Calibri" w:eastAsia="Calibri" w:hAnsi="Calibri" w:cs="Calibri"/>
        </w:rPr>
      </w:pPr>
      <w:r w:rsidRPr="00ED6981">
        <w:rPr>
          <w:rFonts w:ascii="Calibri" w:eastAsia="Calibri" w:hAnsi="Calibri" w:cs="Calibri"/>
        </w:rPr>
        <w:t>Follow assessment instructions as written.</w:t>
      </w:r>
    </w:p>
    <w:p w14:paraId="7920D451" w14:textId="77777777" w:rsidR="00ED6981" w:rsidRPr="00ED6981" w:rsidRDefault="00ED6981" w:rsidP="00ED6981">
      <w:pPr>
        <w:numPr>
          <w:ilvl w:val="0"/>
          <w:numId w:val="11"/>
        </w:numPr>
        <w:spacing w:after="0" w:line="240" w:lineRule="auto"/>
        <w:rPr>
          <w:rFonts w:ascii="Calibri" w:eastAsia="Calibri" w:hAnsi="Calibri" w:cs="Calibri"/>
        </w:rPr>
      </w:pPr>
      <w:r w:rsidRPr="00ED6981">
        <w:rPr>
          <w:rFonts w:ascii="Calibri" w:eastAsia="Calibri" w:hAnsi="Calibri" w:cs="Calibri"/>
        </w:rPr>
        <w:t>Record observations objectively.</w:t>
      </w:r>
    </w:p>
    <w:p w14:paraId="7B7E2CF2" w14:textId="77777777" w:rsidR="00ED6981" w:rsidRPr="00ED6981" w:rsidRDefault="00ED6981" w:rsidP="00ED6981">
      <w:pPr>
        <w:numPr>
          <w:ilvl w:val="0"/>
          <w:numId w:val="11"/>
        </w:numPr>
        <w:spacing w:after="0" w:line="240" w:lineRule="auto"/>
        <w:rPr>
          <w:rFonts w:ascii="Calibri" w:eastAsia="Calibri" w:hAnsi="Calibri" w:cs="Calibri"/>
        </w:rPr>
      </w:pPr>
      <w:r w:rsidRPr="00ED6981">
        <w:rPr>
          <w:rFonts w:ascii="Calibri" w:eastAsia="Calibri" w:hAnsi="Calibri" w:cs="Calibri"/>
        </w:rPr>
        <w:t>Score each item according to VB-MAPP scoring criteria.</w:t>
      </w:r>
    </w:p>
    <w:p w14:paraId="328F3421" w14:textId="77777777" w:rsidR="00ED6981" w:rsidRPr="00ED6981" w:rsidRDefault="00ED6981" w:rsidP="00ED6981">
      <w:pPr>
        <w:numPr>
          <w:ilvl w:val="0"/>
          <w:numId w:val="11"/>
        </w:numPr>
        <w:spacing w:after="0" w:line="240" w:lineRule="auto"/>
        <w:rPr>
          <w:rFonts w:ascii="Calibri" w:eastAsia="Calibri" w:hAnsi="Calibri" w:cs="Calibri"/>
        </w:rPr>
      </w:pPr>
      <w:r w:rsidRPr="00ED6981">
        <w:rPr>
          <w:rFonts w:ascii="Calibri" w:eastAsia="Calibri" w:hAnsi="Calibri" w:cs="Calibri"/>
        </w:rPr>
        <w:t>Enter scores into the designated Excel data sheet.</w:t>
      </w:r>
    </w:p>
    <w:p w14:paraId="3ACFA557" w14:textId="77777777" w:rsidR="00ED6981" w:rsidRPr="00ED6981" w:rsidRDefault="00ED6981" w:rsidP="00ED6981">
      <w:pPr>
        <w:numPr>
          <w:ilvl w:val="0"/>
          <w:numId w:val="11"/>
        </w:numPr>
        <w:spacing w:after="0" w:line="240" w:lineRule="auto"/>
        <w:rPr>
          <w:rFonts w:ascii="Calibri" w:eastAsia="Calibri" w:hAnsi="Calibri" w:cs="Calibri"/>
        </w:rPr>
      </w:pPr>
      <w:r w:rsidRPr="00ED6981">
        <w:rPr>
          <w:rFonts w:ascii="Calibri" w:eastAsia="Calibri" w:hAnsi="Calibri" w:cs="Calibri"/>
        </w:rPr>
        <w:t>Maintain professionalism and rapport with the client throughout the assessment process.</w:t>
      </w:r>
    </w:p>
    <w:p w14:paraId="4B06BBCB"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t>If an item cannot be completed or scored, document the reason and discuss it with your supervisor.</w:t>
      </w:r>
    </w:p>
    <w:p w14:paraId="5C5F35A2"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pict w14:anchorId="2C5D6C88">
          <v:rect id="_x0000_i1066" style="width:0;height:1.5pt" o:hralign="center" o:hrstd="t" o:hr="t" fillcolor="#a0a0a0" stroked="f"/>
        </w:pict>
      </w:r>
    </w:p>
    <w:p w14:paraId="4B996E5A" w14:textId="77777777" w:rsidR="00ED6981" w:rsidRPr="00ED6981" w:rsidRDefault="00ED6981" w:rsidP="00ED6981">
      <w:pPr>
        <w:spacing w:after="0" w:line="240" w:lineRule="auto"/>
        <w:rPr>
          <w:rFonts w:ascii="Calibri" w:eastAsia="Calibri" w:hAnsi="Calibri" w:cs="Calibri"/>
          <w:b/>
          <w:bCs/>
        </w:rPr>
      </w:pPr>
      <w:r w:rsidRPr="00ED6981">
        <w:rPr>
          <w:rFonts w:ascii="Calibri" w:eastAsia="Calibri" w:hAnsi="Calibri" w:cs="Calibri"/>
          <w:b/>
          <w:bCs/>
        </w:rPr>
        <w:t>Step 6: Review Results and Submit for Feedback</w:t>
      </w:r>
    </w:p>
    <w:p w14:paraId="582B5F1E"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t>Once the assessment has been completed and all scores have been entered:</w:t>
      </w:r>
    </w:p>
    <w:p w14:paraId="12ECD55F" w14:textId="77777777" w:rsidR="00ED6981" w:rsidRPr="00ED6981" w:rsidRDefault="00ED6981" w:rsidP="00ED6981">
      <w:pPr>
        <w:numPr>
          <w:ilvl w:val="0"/>
          <w:numId w:val="12"/>
        </w:numPr>
        <w:spacing w:after="0" w:line="240" w:lineRule="auto"/>
        <w:rPr>
          <w:rFonts w:ascii="Calibri" w:eastAsia="Calibri" w:hAnsi="Calibri" w:cs="Calibri"/>
        </w:rPr>
      </w:pPr>
      <w:r w:rsidRPr="00ED6981">
        <w:rPr>
          <w:rFonts w:ascii="Calibri" w:eastAsia="Calibri" w:hAnsi="Calibri" w:cs="Calibri"/>
        </w:rPr>
        <w:t>Review your scoring for accuracy.</w:t>
      </w:r>
    </w:p>
    <w:p w14:paraId="22C25E54" w14:textId="77777777" w:rsidR="00ED6981" w:rsidRPr="00ED6981" w:rsidRDefault="00ED6981" w:rsidP="00ED6981">
      <w:pPr>
        <w:numPr>
          <w:ilvl w:val="0"/>
          <w:numId w:val="12"/>
        </w:numPr>
        <w:spacing w:after="0" w:line="240" w:lineRule="auto"/>
        <w:rPr>
          <w:rFonts w:ascii="Calibri" w:eastAsia="Calibri" w:hAnsi="Calibri" w:cs="Calibri"/>
        </w:rPr>
      </w:pPr>
      <w:r w:rsidRPr="00ED6981">
        <w:rPr>
          <w:rFonts w:ascii="Calibri" w:eastAsia="Calibri" w:hAnsi="Calibri" w:cs="Calibri"/>
        </w:rPr>
        <w:t>Ensure all required sections have been completed.</w:t>
      </w:r>
    </w:p>
    <w:p w14:paraId="15A97491" w14:textId="77777777" w:rsidR="00ED6981" w:rsidRPr="00ED6981" w:rsidRDefault="00ED6981" w:rsidP="00ED6981">
      <w:pPr>
        <w:numPr>
          <w:ilvl w:val="0"/>
          <w:numId w:val="12"/>
        </w:numPr>
        <w:spacing w:after="0" w:line="240" w:lineRule="auto"/>
        <w:rPr>
          <w:rFonts w:ascii="Calibri" w:eastAsia="Calibri" w:hAnsi="Calibri" w:cs="Calibri"/>
        </w:rPr>
      </w:pPr>
      <w:r w:rsidRPr="00ED6981">
        <w:rPr>
          <w:rFonts w:ascii="Calibri" w:eastAsia="Calibri" w:hAnsi="Calibri" w:cs="Calibri"/>
        </w:rPr>
        <w:t>Notify Hannah that the assessment is complete.</w:t>
      </w:r>
    </w:p>
    <w:p w14:paraId="20E98D0F"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t xml:space="preserve">At that time, a mock client profile will be created in </w:t>
      </w:r>
      <w:proofErr w:type="spellStart"/>
      <w:r w:rsidRPr="00ED6981">
        <w:rPr>
          <w:rFonts w:ascii="Calibri" w:eastAsia="Calibri" w:hAnsi="Calibri" w:cs="Calibri"/>
        </w:rPr>
        <w:t>CentralReach</w:t>
      </w:r>
      <w:proofErr w:type="spellEnd"/>
      <w:r w:rsidRPr="00ED6981">
        <w:rPr>
          <w:rFonts w:ascii="Calibri" w:eastAsia="Calibri" w:hAnsi="Calibri" w:cs="Calibri"/>
        </w:rPr>
        <w:t>, and you will receive instructions for the next phase of the project, which will focus on documentation, analysis, and interpretation of assessment results.</w:t>
      </w:r>
    </w:p>
    <w:p w14:paraId="3AD53CA2" w14:textId="77777777" w:rsidR="00ED6981" w:rsidRPr="00ED6981" w:rsidRDefault="00ED6981" w:rsidP="00ED6981">
      <w:pPr>
        <w:spacing w:after="0" w:line="240" w:lineRule="auto"/>
        <w:rPr>
          <w:rFonts w:ascii="Calibri" w:eastAsia="Calibri" w:hAnsi="Calibri" w:cs="Calibri"/>
          <w:b/>
          <w:bCs/>
        </w:rPr>
      </w:pPr>
      <w:r w:rsidRPr="00ED6981">
        <w:rPr>
          <w:rFonts w:ascii="Calibri" w:eastAsia="Calibri" w:hAnsi="Calibri" w:cs="Calibri"/>
          <w:b/>
          <w:bCs/>
        </w:rPr>
        <w:t>Competency Objectives</w:t>
      </w:r>
    </w:p>
    <w:p w14:paraId="2183F7EF" w14:textId="77777777" w:rsidR="00ED6981" w:rsidRPr="00ED6981" w:rsidRDefault="00ED6981" w:rsidP="00ED6981">
      <w:pPr>
        <w:spacing w:after="0" w:line="240" w:lineRule="auto"/>
        <w:rPr>
          <w:rFonts w:ascii="Calibri" w:eastAsia="Calibri" w:hAnsi="Calibri" w:cs="Calibri"/>
        </w:rPr>
      </w:pPr>
      <w:r w:rsidRPr="00ED6981">
        <w:rPr>
          <w:rFonts w:ascii="Calibri" w:eastAsia="Calibri" w:hAnsi="Calibri" w:cs="Calibri"/>
        </w:rPr>
        <w:t>Upon successful completion of this activity, you will be able to:</w:t>
      </w:r>
    </w:p>
    <w:p w14:paraId="5ECB4092" w14:textId="77777777" w:rsidR="00ED6981" w:rsidRPr="00ED6981" w:rsidRDefault="00ED6981" w:rsidP="00ED6981">
      <w:pPr>
        <w:numPr>
          <w:ilvl w:val="0"/>
          <w:numId w:val="13"/>
        </w:numPr>
        <w:spacing w:after="0" w:line="240" w:lineRule="auto"/>
        <w:rPr>
          <w:rFonts w:ascii="Calibri" w:eastAsia="Calibri" w:hAnsi="Calibri" w:cs="Calibri"/>
        </w:rPr>
      </w:pPr>
      <w:r w:rsidRPr="00ED6981">
        <w:rPr>
          <w:rFonts w:ascii="Calibri" w:eastAsia="Calibri" w:hAnsi="Calibri" w:cs="Calibri"/>
        </w:rPr>
        <w:t>Identify appropriate candidates for the VB-MAPP</w:t>
      </w:r>
    </w:p>
    <w:p w14:paraId="36791C72" w14:textId="77777777" w:rsidR="00ED6981" w:rsidRPr="00ED6981" w:rsidRDefault="00ED6981" w:rsidP="00ED6981">
      <w:pPr>
        <w:numPr>
          <w:ilvl w:val="0"/>
          <w:numId w:val="13"/>
        </w:numPr>
        <w:spacing w:after="0" w:line="240" w:lineRule="auto"/>
        <w:rPr>
          <w:rFonts w:ascii="Calibri" w:eastAsia="Calibri" w:hAnsi="Calibri" w:cs="Calibri"/>
        </w:rPr>
      </w:pPr>
      <w:r w:rsidRPr="00ED6981">
        <w:rPr>
          <w:rFonts w:ascii="Calibri" w:eastAsia="Calibri" w:hAnsi="Calibri" w:cs="Calibri"/>
        </w:rPr>
        <w:t>Prepare and organize assessment materials</w:t>
      </w:r>
    </w:p>
    <w:p w14:paraId="5F452178" w14:textId="77777777" w:rsidR="00ED6981" w:rsidRPr="00ED6981" w:rsidRDefault="00ED6981" w:rsidP="00ED6981">
      <w:pPr>
        <w:numPr>
          <w:ilvl w:val="0"/>
          <w:numId w:val="13"/>
        </w:numPr>
        <w:spacing w:after="0" w:line="240" w:lineRule="auto"/>
        <w:rPr>
          <w:rFonts w:ascii="Calibri" w:eastAsia="Calibri" w:hAnsi="Calibri" w:cs="Calibri"/>
        </w:rPr>
      </w:pPr>
      <w:r w:rsidRPr="00ED6981">
        <w:rPr>
          <w:rFonts w:ascii="Calibri" w:eastAsia="Calibri" w:hAnsi="Calibri" w:cs="Calibri"/>
        </w:rPr>
        <w:t>Administer VB-MAPP tasks accurately</w:t>
      </w:r>
    </w:p>
    <w:p w14:paraId="7A21F38C" w14:textId="77777777" w:rsidR="00ED6981" w:rsidRPr="00ED6981" w:rsidRDefault="00ED6981" w:rsidP="00ED6981">
      <w:pPr>
        <w:numPr>
          <w:ilvl w:val="0"/>
          <w:numId w:val="13"/>
        </w:numPr>
        <w:spacing w:after="0" w:line="240" w:lineRule="auto"/>
        <w:rPr>
          <w:rFonts w:ascii="Calibri" w:eastAsia="Calibri" w:hAnsi="Calibri" w:cs="Calibri"/>
        </w:rPr>
      </w:pPr>
      <w:r w:rsidRPr="00ED6981">
        <w:rPr>
          <w:rFonts w:ascii="Calibri" w:eastAsia="Calibri" w:hAnsi="Calibri" w:cs="Calibri"/>
        </w:rPr>
        <w:t>Score milestones using standardized procedures</w:t>
      </w:r>
    </w:p>
    <w:p w14:paraId="038944D7" w14:textId="77777777" w:rsidR="00ED6981" w:rsidRPr="00ED6981" w:rsidRDefault="00ED6981" w:rsidP="00ED6981">
      <w:pPr>
        <w:numPr>
          <w:ilvl w:val="0"/>
          <w:numId w:val="13"/>
        </w:numPr>
        <w:spacing w:after="0" w:line="240" w:lineRule="auto"/>
        <w:rPr>
          <w:rFonts w:ascii="Calibri" w:eastAsia="Calibri" w:hAnsi="Calibri" w:cs="Calibri"/>
        </w:rPr>
      </w:pPr>
      <w:r w:rsidRPr="00ED6981">
        <w:rPr>
          <w:rFonts w:ascii="Calibri" w:eastAsia="Calibri" w:hAnsi="Calibri" w:cs="Calibri"/>
        </w:rPr>
        <w:t>Communicate effectively with the treatment team</w:t>
      </w:r>
    </w:p>
    <w:p w14:paraId="44228CB3" w14:textId="77777777" w:rsidR="00ED6981" w:rsidRPr="00ED6981" w:rsidRDefault="00ED6981" w:rsidP="00ED6981">
      <w:pPr>
        <w:numPr>
          <w:ilvl w:val="0"/>
          <w:numId w:val="13"/>
        </w:numPr>
        <w:spacing w:after="0" w:line="240" w:lineRule="auto"/>
        <w:rPr>
          <w:rFonts w:ascii="Calibri" w:eastAsia="Calibri" w:hAnsi="Calibri" w:cs="Calibri"/>
        </w:rPr>
      </w:pPr>
      <w:r w:rsidRPr="00ED6981">
        <w:rPr>
          <w:rFonts w:ascii="Calibri" w:eastAsia="Calibri" w:hAnsi="Calibri" w:cs="Calibri"/>
        </w:rPr>
        <w:t>Translate assessment findings into meaningful clinical information</w:t>
      </w:r>
    </w:p>
    <w:p w14:paraId="7C7C8963" w14:textId="77777777" w:rsidR="00ED6981" w:rsidRPr="00ED6981" w:rsidRDefault="00ED6981" w:rsidP="00ED6981">
      <w:pPr>
        <w:numPr>
          <w:ilvl w:val="0"/>
          <w:numId w:val="13"/>
        </w:numPr>
        <w:spacing w:after="0" w:line="240" w:lineRule="auto"/>
        <w:rPr>
          <w:rFonts w:ascii="Calibri" w:eastAsia="Calibri" w:hAnsi="Calibri" w:cs="Calibri"/>
        </w:rPr>
      </w:pPr>
      <w:r w:rsidRPr="00ED6981">
        <w:rPr>
          <w:rFonts w:ascii="Calibri" w:eastAsia="Calibri" w:hAnsi="Calibri" w:cs="Calibri"/>
        </w:rPr>
        <w:t>Prepare for assessment interpretation and treatment planning activities following completion of the evaluation process.</w:t>
      </w:r>
    </w:p>
    <w:p w14:paraId="0145790A" w14:textId="41813E16" w:rsidR="5128B7AA" w:rsidRPr="00ED6981" w:rsidRDefault="5128B7AA" w:rsidP="00ED6981"/>
    <w:sectPr w:rsidR="5128B7AA" w:rsidRPr="00ED69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5589D"/>
    <w:multiLevelType w:val="multilevel"/>
    <w:tmpl w:val="A218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86740"/>
    <w:multiLevelType w:val="multilevel"/>
    <w:tmpl w:val="B2D0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C1EDC"/>
    <w:multiLevelType w:val="multilevel"/>
    <w:tmpl w:val="2DD83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8C93EF"/>
    <w:multiLevelType w:val="hybridMultilevel"/>
    <w:tmpl w:val="23AE163C"/>
    <w:lvl w:ilvl="0" w:tplc="7024B06C">
      <w:start w:val="1"/>
      <w:numFmt w:val="bullet"/>
      <w:lvlText w:val=""/>
      <w:lvlJc w:val="left"/>
      <w:pPr>
        <w:ind w:left="720" w:hanging="360"/>
      </w:pPr>
      <w:rPr>
        <w:rFonts w:ascii="Symbol" w:hAnsi="Symbol" w:hint="default"/>
      </w:rPr>
    </w:lvl>
    <w:lvl w:ilvl="1" w:tplc="B1D263A6">
      <w:start w:val="1"/>
      <w:numFmt w:val="bullet"/>
      <w:lvlText w:val="o"/>
      <w:lvlJc w:val="left"/>
      <w:pPr>
        <w:ind w:left="1440" w:hanging="360"/>
      </w:pPr>
      <w:rPr>
        <w:rFonts w:ascii="Courier New" w:hAnsi="Courier New" w:hint="default"/>
      </w:rPr>
    </w:lvl>
    <w:lvl w:ilvl="2" w:tplc="385CA366">
      <w:start w:val="1"/>
      <w:numFmt w:val="bullet"/>
      <w:lvlText w:val=""/>
      <w:lvlJc w:val="left"/>
      <w:pPr>
        <w:ind w:left="2160" w:hanging="360"/>
      </w:pPr>
      <w:rPr>
        <w:rFonts w:ascii="Wingdings" w:hAnsi="Wingdings" w:hint="default"/>
      </w:rPr>
    </w:lvl>
    <w:lvl w:ilvl="3" w:tplc="F05A7766">
      <w:start w:val="1"/>
      <w:numFmt w:val="bullet"/>
      <w:lvlText w:val=""/>
      <w:lvlJc w:val="left"/>
      <w:pPr>
        <w:ind w:left="2880" w:hanging="360"/>
      </w:pPr>
      <w:rPr>
        <w:rFonts w:ascii="Symbol" w:hAnsi="Symbol" w:hint="default"/>
      </w:rPr>
    </w:lvl>
    <w:lvl w:ilvl="4" w:tplc="29D8886E">
      <w:start w:val="1"/>
      <w:numFmt w:val="bullet"/>
      <w:lvlText w:val="o"/>
      <w:lvlJc w:val="left"/>
      <w:pPr>
        <w:ind w:left="3600" w:hanging="360"/>
      </w:pPr>
      <w:rPr>
        <w:rFonts w:ascii="Courier New" w:hAnsi="Courier New" w:hint="default"/>
      </w:rPr>
    </w:lvl>
    <w:lvl w:ilvl="5" w:tplc="761465D2">
      <w:start w:val="1"/>
      <w:numFmt w:val="bullet"/>
      <w:lvlText w:val=""/>
      <w:lvlJc w:val="left"/>
      <w:pPr>
        <w:ind w:left="4320" w:hanging="360"/>
      </w:pPr>
      <w:rPr>
        <w:rFonts w:ascii="Wingdings" w:hAnsi="Wingdings" w:hint="default"/>
      </w:rPr>
    </w:lvl>
    <w:lvl w:ilvl="6" w:tplc="849CC400">
      <w:start w:val="1"/>
      <w:numFmt w:val="bullet"/>
      <w:lvlText w:val=""/>
      <w:lvlJc w:val="left"/>
      <w:pPr>
        <w:ind w:left="5040" w:hanging="360"/>
      </w:pPr>
      <w:rPr>
        <w:rFonts w:ascii="Symbol" w:hAnsi="Symbol" w:hint="default"/>
      </w:rPr>
    </w:lvl>
    <w:lvl w:ilvl="7" w:tplc="B1BCF918">
      <w:start w:val="1"/>
      <w:numFmt w:val="bullet"/>
      <w:lvlText w:val="o"/>
      <w:lvlJc w:val="left"/>
      <w:pPr>
        <w:ind w:left="5760" w:hanging="360"/>
      </w:pPr>
      <w:rPr>
        <w:rFonts w:ascii="Courier New" w:hAnsi="Courier New" w:hint="default"/>
      </w:rPr>
    </w:lvl>
    <w:lvl w:ilvl="8" w:tplc="A7DABFFA">
      <w:start w:val="1"/>
      <w:numFmt w:val="bullet"/>
      <w:lvlText w:val=""/>
      <w:lvlJc w:val="left"/>
      <w:pPr>
        <w:ind w:left="6480" w:hanging="360"/>
      </w:pPr>
      <w:rPr>
        <w:rFonts w:ascii="Wingdings" w:hAnsi="Wingdings" w:hint="default"/>
      </w:rPr>
    </w:lvl>
  </w:abstractNum>
  <w:abstractNum w:abstractNumId="4" w15:restartNumberingAfterBreak="0">
    <w:nsid w:val="15B8D569"/>
    <w:multiLevelType w:val="hybridMultilevel"/>
    <w:tmpl w:val="69CE6508"/>
    <w:lvl w:ilvl="0" w:tplc="7A6A98F0">
      <w:start w:val="1"/>
      <w:numFmt w:val="decimal"/>
      <w:lvlText w:val="%1."/>
      <w:lvlJc w:val="left"/>
      <w:pPr>
        <w:ind w:left="720" w:hanging="360"/>
      </w:pPr>
    </w:lvl>
    <w:lvl w:ilvl="1" w:tplc="BE8A3356">
      <w:start w:val="1"/>
      <w:numFmt w:val="lowerLetter"/>
      <w:lvlText w:val="%2."/>
      <w:lvlJc w:val="left"/>
      <w:pPr>
        <w:ind w:left="1440" w:hanging="360"/>
      </w:pPr>
    </w:lvl>
    <w:lvl w:ilvl="2" w:tplc="B91CF6D6">
      <w:start w:val="1"/>
      <w:numFmt w:val="lowerRoman"/>
      <w:lvlText w:val="%3."/>
      <w:lvlJc w:val="right"/>
      <w:pPr>
        <w:ind w:left="2160" w:hanging="180"/>
      </w:pPr>
    </w:lvl>
    <w:lvl w:ilvl="3" w:tplc="F7C299EC">
      <w:start w:val="1"/>
      <w:numFmt w:val="decimal"/>
      <w:lvlText w:val="%4."/>
      <w:lvlJc w:val="left"/>
      <w:pPr>
        <w:ind w:left="2880" w:hanging="360"/>
      </w:pPr>
    </w:lvl>
    <w:lvl w:ilvl="4" w:tplc="65DC13B0">
      <w:start w:val="1"/>
      <w:numFmt w:val="lowerLetter"/>
      <w:lvlText w:val="%5."/>
      <w:lvlJc w:val="left"/>
      <w:pPr>
        <w:ind w:left="3600" w:hanging="360"/>
      </w:pPr>
    </w:lvl>
    <w:lvl w:ilvl="5" w:tplc="B11ABF66">
      <w:start w:val="1"/>
      <w:numFmt w:val="lowerRoman"/>
      <w:lvlText w:val="%6."/>
      <w:lvlJc w:val="right"/>
      <w:pPr>
        <w:ind w:left="4320" w:hanging="180"/>
      </w:pPr>
    </w:lvl>
    <w:lvl w:ilvl="6" w:tplc="4BBCD8D8">
      <w:start w:val="1"/>
      <w:numFmt w:val="decimal"/>
      <w:lvlText w:val="%7."/>
      <w:lvlJc w:val="left"/>
      <w:pPr>
        <w:ind w:left="5040" w:hanging="360"/>
      </w:pPr>
    </w:lvl>
    <w:lvl w:ilvl="7" w:tplc="93F491BE">
      <w:start w:val="1"/>
      <w:numFmt w:val="lowerLetter"/>
      <w:lvlText w:val="%8."/>
      <w:lvlJc w:val="left"/>
      <w:pPr>
        <w:ind w:left="5760" w:hanging="360"/>
      </w:pPr>
    </w:lvl>
    <w:lvl w:ilvl="8" w:tplc="9C9EE966">
      <w:start w:val="1"/>
      <w:numFmt w:val="lowerRoman"/>
      <w:lvlText w:val="%9."/>
      <w:lvlJc w:val="right"/>
      <w:pPr>
        <w:ind w:left="6480" w:hanging="180"/>
      </w:pPr>
    </w:lvl>
  </w:abstractNum>
  <w:abstractNum w:abstractNumId="5" w15:restartNumberingAfterBreak="0">
    <w:nsid w:val="1B0256CD"/>
    <w:multiLevelType w:val="multilevel"/>
    <w:tmpl w:val="59A8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B30B60"/>
    <w:multiLevelType w:val="multilevel"/>
    <w:tmpl w:val="1BDC2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6C3DE2"/>
    <w:multiLevelType w:val="multilevel"/>
    <w:tmpl w:val="77A0B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DE52A2"/>
    <w:multiLevelType w:val="multilevel"/>
    <w:tmpl w:val="D396B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506A98"/>
    <w:multiLevelType w:val="multilevel"/>
    <w:tmpl w:val="338CE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1B51C3"/>
    <w:multiLevelType w:val="multilevel"/>
    <w:tmpl w:val="F3828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783E45"/>
    <w:multiLevelType w:val="multilevel"/>
    <w:tmpl w:val="4C62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3B329B"/>
    <w:multiLevelType w:val="hybridMultilevel"/>
    <w:tmpl w:val="988CB798"/>
    <w:lvl w:ilvl="0" w:tplc="D9947E74">
      <w:start w:val="1"/>
      <w:numFmt w:val="bullet"/>
      <w:lvlText w:val=""/>
      <w:lvlJc w:val="left"/>
      <w:pPr>
        <w:ind w:left="720" w:hanging="360"/>
      </w:pPr>
      <w:rPr>
        <w:rFonts w:ascii="Symbol" w:hAnsi="Symbol" w:hint="default"/>
      </w:rPr>
    </w:lvl>
    <w:lvl w:ilvl="1" w:tplc="A1E2DFE6">
      <w:start w:val="1"/>
      <w:numFmt w:val="bullet"/>
      <w:lvlText w:val="o"/>
      <w:lvlJc w:val="left"/>
      <w:pPr>
        <w:ind w:left="1440" w:hanging="360"/>
      </w:pPr>
      <w:rPr>
        <w:rFonts w:ascii="Courier New" w:hAnsi="Courier New" w:hint="default"/>
      </w:rPr>
    </w:lvl>
    <w:lvl w:ilvl="2" w:tplc="31284664">
      <w:start w:val="1"/>
      <w:numFmt w:val="bullet"/>
      <w:lvlText w:val=""/>
      <w:lvlJc w:val="left"/>
      <w:pPr>
        <w:ind w:left="2160" w:hanging="360"/>
      </w:pPr>
      <w:rPr>
        <w:rFonts w:ascii="Wingdings" w:hAnsi="Wingdings" w:hint="default"/>
      </w:rPr>
    </w:lvl>
    <w:lvl w:ilvl="3" w:tplc="F84AF6DC">
      <w:start w:val="1"/>
      <w:numFmt w:val="bullet"/>
      <w:lvlText w:val=""/>
      <w:lvlJc w:val="left"/>
      <w:pPr>
        <w:ind w:left="2880" w:hanging="360"/>
      </w:pPr>
      <w:rPr>
        <w:rFonts w:ascii="Symbol" w:hAnsi="Symbol" w:hint="default"/>
      </w:rPr>
    </w:lvl>
    <w:lvl w:ilvl="4" w:tplc="E53CCA4A">
      <w:start w:val="1"/>
      <w:numFmt w:val="bullet"/>
      <w:lvlText w:val="o"/>
      <w:lvlJc w:val="left"/>
      <w:pPr>
        <w:ind w:left="3600" w:hanging="360"/>
      </w:pPr>
      <w:rPr>
        <w:rFonts w:ascii="Courier New" w:hAnsi="Courier New" w:hint="default"/>
      </w:rPr>
    </w:lvl>
    <w:lvl w:ilvl="5" w:tplc="0A6AC172">
      <w:start w:val="1"/>
      <w:numFmt w:val="bullet"/>
      <w:lvlText w:val=""/>
      <w:lvlJc w:val="left"/>
      <w:pPr>
        <w:ind w:left="4320" w:hanging="360"/>
      </w:pPr>
      <w:rPr>
        <w:rFonts w:ascii="Wingdings" w:hAnsi="Wingdings" w:hint="default"/>
      </w:rPr>
    </w:lvl>
    <w:lvl w:ilvl="6" w:tplc="BFA6C88E">
      <w:start w:val="1"/>
      <w:numFmt w:val="bullet"/>
      <w:lvlText w:val=""/>
      <w:lvlJc w:val="left"/>
      <w:pPr>
        <w:ind w:left="5040" w:hanging="360"/>
      </w:pPr>
      <w:rPr>
        <w:rFonts w:ascii="Symbol" w:hAnsi="Symbol" w:hint="default"/>
      </w:rPr>
    </w:lvl>
    <w:lvl w:ilvl="7" w:tplc="9D183730">
      <w:start w:val="1"/>
      <w:numFmt w:val="bullet"/>
      <w:lvlText w:val="o"/>
      <w:lvlJc w:val="left"/>
      <w:pPr>
        <w:ind w:left="5760" w:hanging="360"/>
      </w:pPr>
      <w:rPr>
        <w:rFonts w:ascii="Courier New" w:hAnsi="Courier New" w:hint="default"/>
      </w:rPr>
    </w:lvl>
    <w:lvl w:ilvl="8" w:tplc="A422320A">
      <w:start w:val="1"/>
      <w:numFmt w:val="bullet"/>
      <w:lvlText w:val=""/>
      <w:lvlJc w:val="left"/>
      <w:pPr>
        <w:ind w:left="6480" w:hanging="360"/>
      </w:pPr>
      <w:rPr>
        <w:rFonts w:ascii="Wingdings" w:hAnsi="Wingdings" w:hint="default"/>
      </w:rPr>
    </w:lvl>
  </w:abstractNum>
  <w:num w:numId="1" w16cid:durableId="1817722843">
    <w:abstractNumId w:val="12"/>
  </w:num>
  <w:num w:numId="2" w16cid:durableId="1214927437">
    <w:abstractNumId w:val="3"/>
  </w:num>
  <w:num w:numId="3" w16cid:durableId="1999646113">
    <w:abstractNumId w:val="4"/>
  </w:num>
  <w:num w:numId="4" w16cid:durableId="826869920">
    <w:abstractNumId w:val="1"/>
  </w:num>
  <w:num w:numId="5" w16cid:durableId="1921719121">
    <w:abstractNumId w:val="0"/>
  </w:num>
  <w:num w:numId="6" w16cid:durableId="512106288">
    <w:abstractNumId w:val="6"/>
  </w:num>
  <w:num w:numId="7" w16cid:durableId="64038611">
    <w:abstractNumId w:val="5"/>
  </w:num>
  <w:num w:numId="8" w16cid:durableId="1143543678">
    <w:abstractNumId w:val="2"/>
  </w:num>
  <w:num w:numId="9" w16cid:durableId="938025163">
    <w:abstractNumId w:val="11"/>
  </w:num>
  <w:num w:numId="10" w16cid:durableId="1074663420">
    <w:abstractNumId w:val="7"/>
  </w:num>
  <w:num w:numId="11" w16cid:durableId="838079274">
    <w:abstractNumId w:val="8"/>
  </w:num>
  <w:num w:numId="12" w16cid:durableId="2066828775">
    <w:abstractNumId w:val="9"/>
  </w:num>
  <w:num w:numId="13" w16cid:durableId="1922312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157232"/>
    <w:rsid w:val="00281842"/>
    <w:rsid w:val="00726883"/>
    <w:rsid w:val="00ED6981"/>
    <w:rsid w:val="0A396632"/>
    <w:rsid w:val="0B157232"/>
    <w:rsid w:val="10796989"/>
    <w:rsid w:val="1635333A"/>
    <w:rsid w:val="1810D369"/>
    <w:rsid w:val="18C98D7A"/>
    <w:rsid w:val="1B35CCC7"/>
    <w:rsid w:val="23A9444E"/>
    <w:rsid w:val="2D6A8ABC"/>
    <w:rsid w:val="2F0606C6"/>
    <w:rsid w:val="388A0874"/>
    <w:rsid w:val="5128B7AA"/>
    <w:rsid w:val="6138D79C"/>
    <w:rsid w:val="712FB4B6"/>
    <w:rsid w:val="73436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57232"/>
  <w15:chartTrackingRefBased/>
  <w15:docId w15:val="{64E6280C-55B9-47BF-A4FF-753B95945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2D6A8ABC"/>
    <w:pPr>
      <w:ind w:left="720"/>
      <w:contextualSpacing/>
    </w:pPr>
  </w:style>
  <w:style w:type="character" w:styleId="Hyperlink">
    <w:name w:val="Hyperlink"/>
    <w:basedOn w:val="DefaultParagraphFont"/>
    <w:uiPriority w:val="99"/>
    <w:unhideWhenUsed/>
    <w:rsid w:val="2D6A8AB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3385</Characters>
  <Application>Microsoft Office Word</Application>
  <DocSecurity>0</DocSecurity>
  <Lines>28</Lines>
  <Paragraphs>7</Paragraphs>
  <ScaleCrop>false</ScaleCrop>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Penry</dc:creator>
  <cp:keywords/>
  <dc:description/>
  <cp:lastModifiedBy>Harsha Center</cp:lastModifiedBy>
  <cp:revision>2</cp:revision>
  <dcterms:created xsi:type="dcterms:W3CDTF">2024-12-27T21:02:00Z</dcterms:created>
  <dcterms:modified xsi:type="dcterms:W3CDTF">2026-08-12T14:47:00Z</dcterms:modified>
</cp:coreProperties>
</file>